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4040D">
        <w:rPr>
          <w:rFonts w:ascii="Times New Roman" w:eastAsia="Times New Roman" w:hAnsi="Times New Roman" w:cs="Times New Roman"/>
          <w:b/>
          <w:bCs/>
          <w:color w:val="0066CC"/>
          <w:sz w:val="34"/>
          <w:szCs w:val="34"/>
        </w:rPr>
        <w:t>Классификация Интернет-угроз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FF6633"/>
          <w:sz w:val="26"/>
          <w:szCs w:val="26"/>
        </w:rPr>
        <w:drawing>
          <wp:inline distT="0" distB="0" distL="0" distR="0">
            <wp:extent cx="238125" cy="238125"/>
            <wp:effectExtent l="19050" t="0" r="9525" b="0"/>
            <wp:docPr id="1" name="Рисунок 1" descr="http://content-filtering.ru/netcat_files/Image/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-filtering.ru/netcat_files/Image/bul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40D">
        <w:rPr>
          <w:rFonts w:ascii="Times New Roman" w:eastAsia="Times New Roman" w:hAnsi="Times New Roman" w:cs="Times New Roman"/>
          <w:b/>
          <w:bCs/>
          <w:color w:val="FF6633"/>
          <w:sz w:val="26"/>
          <w:szCs w:val="26"/>
        </w:rPr>
        <w:t> Контентные риски</w:t>
      </w:r>
    </w:p>
    <w:p w:rsidR="00C4040D" w:rsidRPr="00C4040D" w:rsidRDefault="00C4040D" w:rsidP="00C40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40D">
        <w:rPr>
          <w:rFonts w:ascii="Times New Roman" w:eastAsia="Times New Roman" w:hAnsi="Times New Roman" w:cs="Times New Roman"/>
          <w:sz w:val="24"/>
          <w:szCs w:val="24"/>
        </w:rPr>
        <w:t>Контентные риски связаны с потреблением информации, которая публикуется в интернете и включает в себя незаконный и непредназначенный для детей (неподобающий) контент.</w:t>
      </w:r>
    </w:p>
    <w:p w:rsidR="00C4040D" w:rsidRPr="00C4040D" w:rsidRDefault="00C4040D" w:rsidP="00C404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0403E"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2" name="Рисунок 2" descr="http://content-filtering.ru/netcat_files/Image/teachers/undesir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-filtering.ru/netcat_files/Image/teachers/undesiribl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40D">
        <w:rPr>
          <w:rFonts w:ascii="Times New Roman" w:eastAsia="Times New Roman" w:hAnsi="Times New Roman" w:cs="Times New Roman"/>
          <w:b/>
          <w:bCs/>
          <w:color w:val="40403E"/>
          <w:sz w:val="24"/>
          <w:szCs w:val="24"/>
        </w:rPr>
        <w:t> Неподобающий контент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культуры, законодательства, менталитета и узаконенного возраста согласия в стране определяется группа материалов, считающихся неподобающими. Неподобающий контент включает в себя материалы, содержащие: насилие, эротику и порнографию, нецензурную лексику, информацию, разжигающую расовую ненависть, пропаганду </w:t>
      </w: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анарексии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 и булимии, суицида, азартных игр и наркотических веществ.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0403E"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3" name="Рисунок 3" descr="http://content-filtering.ru/netcat_files/Image/teachers/illegal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-filtering.ru/netcat_files/Image/teachers/illegalconten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40D">
        <w:rPr>
          <w:rFonts w:ascii="Times New Roman" w:eastAsia="Times New Roman" w:hAnsi="Times New Roman" w:cs="Times New Roman"/>
          <w:b/>
          <w:bCs/>
          <w:color w:val="40403E"/>
          <w:sz w:val="24"/>
          <w:szCs w:val="24"/>
        </w:rPr>
        <w:t> Незаконный контент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0D">
        <w:rPr>
          <w:rFonts w:ascii="Times New Roman" w:eastAsia="Times New Roman" w:hAnsi="Times New Roman" w:cs="Times New Roman"/>
          <w:sz w:val="24"/>
          <w:szCs w:val="24"/>
        </w:rPr>
        <w:t>В зависимости от законодательства страны разные материалы могут считаться нелегальными. В большинстве стран запрещены: материалы сексуального характера с участием детей и подростков, порнографический контент, описания насилия, в том числе сексуального, экстремизм и разжигание расовой ненависти.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FF6633"/>
          <w:sz w:val="26"/>
          <w:szCs w:val="26"/>
        </w:rPr>
        <w:drawing>
          <wp:inline distT="0" distB="0" distL="0" distR="0">
            <wp:extent cx="238125" cy="238125"/>
            <wp:effectExtent l="19050" t="0" r="9525" b="0"/>
            <wp:docPr id="4" name="Рисунок 4" descr="http://content-filtering.ru/netcat_files/Image/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-filtering.ru/netcat_files/Image/bul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40D">
        <w:rPr>
          <w:rFonts w:ascii="Times New Roman" w:eastAsia="Times New Roman" w:hAnsi="Times New Roman" w:cs="Times New Roman"/>
          <w:b/>
          <w:bCs/>
          <w:color w:val="FF6633"/>
          <w:sz w:val="26"/>
          <w:szCs w:val="26"/>
        </w:rPr>
        <w:t> Электронная безопасность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Риски, связанные с электронной безопасностью, относятся к различной </w:t>
      </w: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кибердеятельности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>, которая включает в себя: разглашение персональной информации, выход в сеть с домашнего компьютера  с низким уровнем защиты (риск подвергнуться вирусной атаке), онлайн-мошенничество и спам.</w:t>
      </w:r>
    </w:p>
    <w:p w:rsidR="00C4040D" w:rsidRPr="00C4040D" w:rsidRDefault="00C4040D" w:rsidP="00C404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0403E"/>
          <w:sz w:val="24"/>
          <w:szCs w:val="24"/>
        </w:rPr>
        <w:drawing>
          <wp:inline distT="0" distB="0" distL="0" distR="0">
            <wp:extent cx="428625" cy="476250"/>
            <wp:effectExtent l="19050" t="0" r="9525" b="0"/>
            <wp:docPr id="5" name="Рисунок 5" descr="http://content-filtering.ru/netcat_files/Image/teachers/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tent-filtering.ru/netcat_files/Image/teachers/viru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40D">
        <w:rPr>
          <w:rFonts w:ascii="Times New Roman" w:eastAsia="Times New Roman" w:hAnsi="Times New Roman" w:cs="Times New Roman"/>
          <w:b/>
          <w:bCs/>
          <w:color w:val="40403E"/>
          <w:sz w:val="24"/>
          <w:szCs w:val="24"/>
        </w:rPr>
        <w:t>  Вредоносные программы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0D">
        <w:rPr>
          <w:rFonts w:ascii="Times New Roman" w:eastAsia="Times New Roman" w:hAnsi="Times New Roman" w:cs="Times New Roman"/>
          <w:sz w:val="24"/>
          <w:szCs w:val="24"/>
        </w:rPr>
        <w:t>Вредоносные программы - это программы, негативно воздействующие на работу компьютера. К ним относятся вирусы, программы-шпионы, нежелательное рекламное ПО и различные формы вредоносных кодов.</w:t>
      </w:r>
    </w:p>
    <w:p w:rsidR="00C4040D" w:rsidRPr="00C4040D" w:rsidRDefault="00C4040D" w:rsidP="00C4040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0403E"/>
          <w:sz w:val="24"/>
          <w:szCs w:val="24"/>
        </w:rPr>
        <w:drawing>
          <wp:inline distT="0" distB="0" distL="0" distR="0">
            <wp:extent cx="533400" cy="466725"/>
            <wp:effectExtent l="19050" t="0" r="0" b="0"/>
            <wp:docPr id="10" name="Рисунок 10" descr="http://content-filtering.ru/netcat_files/Image/teachers/sp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ntent-filtering.ru/netcat_files/Image/teachers/spa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40D">
        <w:rPr>
          <w:rFonts w:ascii="Times New Roman" w:eastAsia="Times New Roman" w:hAnsi="Times New Roman" w:cs="Times New Roman"/>
          <w:b/>
          <w:bCs/>
          <w:color w:val="40403E"/>
          <w:sz w:val="24"/>
          <w:szCs w:val="24"/>
        </w:rPr>
        <w:t>Спам</w:t>
      </w:r>
    </w:p>
    <w:p w:rsidR="00C4040D" w:rsidRPr="00C4040D" w:rsidRDefault="00C4040D" w:rsidP="00C4040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Спам - это нежелательные электронные письма, содержащие рекламные материалы. Спам дорого обходится для получателя, так как пользователь тратит на получение большего количества писем свое время и оплаченный интернет-трафик. Также нежелательная почта может содержать, в виде </w:t>
      </w: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самозапускающихся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 вложений, вредоносные программы.</w:t>
      </w:r>
    </w:p>
    <w:p w:rsidR="00C4040D" w:rsidRPr="00C4040D" w:rsidRDefault="00C4040D" w:rsidP="00C4040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0403E"/>
          <w:sz w:val="24"/>
          <w:szCs w:val="24"/>
        </w:rPr>
        <w:lastRenderedPageBreak/>
        <w:drawing>
          <wp:inline distT="0" distB="0" distL="0" distR="0">
            <wp:extent cx="571500" cy="457200"/>
            <wp:effectExtent l="19050" t="0" r="0" b="0"/>
            <wp:docPr id="12" name="Рисунок 12" descr="http://content-filtering.ru/netcat_files/Image/teachers/moshenni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ontent-filtering.ru/netcat_files/Image/teachers/moshennichestv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4040D">
        <w:rPr>
          <w:rFonts w:ascii="Times New Roman" w:eastAsia="Times New Roman" w:hAnsi="Times New Roman" w:cs="Times New Roman"/>
          <w:b/>
          <w:bCs/>
          <w:color w:val="40403E"/>
          <w:sz w:val="24"/>
          <w:szCs w:val="24"/>
        </w:rPr>
        <w:t>Кибермошенничество</w:t>
      </w:r>
      <w:proofErr w:type="spellEnd"/>
    </w:p>
    <w:p w:rsidR="00C4040D" w:rsidRPr="00C4040D" w:rsidRDefault="00C4040D" w:rsidP="00C4040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Кибермошенничество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 - это один из видов </w:t>
      </w: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киберпреступления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, целью которого является обман пользователей. Хищение конфиденциальных данных может привести к тому, что хакер незаконно получает доступ и каким-либо образом использует личную информацию пользователя, с целью получить материальную прибыль. Есть несколько видов </w:t>
      </w: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кибермошенничества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: нигерийские письма, </w:t>
      </w:r>
      <w:hyperlink r:id="rId11" w:history="1">
        <w:proofErr w:type="spellStart"/>
        <w:r w:rsidRPr="00C404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фишинг</w:t>
        </w:r>
        <w:proofErr w:type="spellEnd"/>
      </w:hyperlink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вишинг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фарминг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40D" w:rsidRPr="00C4040D" w:rsidRDefault="00C4040D" w:rsidP="00C4040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404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FF6633"/>
          <w:sz w:val="26"/>
          <w:szCs w:val="26"/>
        </w:rPr>
        <w:drawing>
          <wp:inline distT="0" distB="0" distL="0" distR="0">
            <wp:extent cx="238125" cy="238125"/>
            <wp:effectExtent l="19050" t="0" r="9525" b="0"/>
            <wp:docPr id="14" name="Рисунок 14" descr="http://content-filtering.ru/netcat_files/Image/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ontent-filtering.ru/netcat_files/Image/bul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40D">
        <w:rPr>
          <w:rFonts w:ascii="Times New Roman" w:eastAsia="Times New Roman" w:hAnsi="Times New Roman" w:cs="Times New Roman"/>
          <w:b/>
          <w:bCs/>
          <w:color w:val="FF6633"/>
          <w:sz w:val="26"/>
          <w:szCs w:val="26"/>
        </w:rPr>
        <w:t> Коммуникационные риски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Коммуникационные риски связаны с межличностными отношениями интернет-пользователей и включают в себя контакты педофилов с детьми и </w:t>
      </w: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киберпреследования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40D" w:rsidRPr="00C4040D" w:rsidRDefault="00C4040D" w:rsidP="00C4040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0403E"/>
          <w:sz w:val="24"/>
          <w:szCs w:val="24"/>
        </w:rPr>
        <w:drawing>
          <wp:inline distT="0" distB="0" distL="0" distR="0">
            <wp:extent cx="476250" cy="476250"/>
            <wp:effectExtent l="19050" t="0" r="0" b="0"/>
            <wp:docPr id="15" name="Рисунок 15" descr="http://content-filtering.ru/netcat_files/Image/teachers/illegalcont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ontent-filtering.ru/netcat_files/Image/teachers/illegalcontac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40D">
        <w:rPr>
          <w:rFonts w:ascii="Times New Roman" w:eastAsia="Times New Roman" w:hAnsi="Times New Roman" w:cs="Times New Roman"/>
          <w:b/>
          <w:bCs/>
          <w:color w:val="40403E"/>
          <w:sz w:val="24"/>
          <w:szCs w:val="24"/>
        </w:rPr>
        <w:t>Незаконный контакт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0D">
        <w:rPr>
          <w:rFonts w:ascii="Times New Roman" w:eastAsia="Times New Roman" w:hAnsi="Times New Roman" w:cs="Times New Roman"/>
          <w:sz w:val="24"/>
          <w:szCs w:val="24"/>
        </w:rPr>
        <w:t>Незаконный контакт - это общение между взрослым и ребенком, при котором взрослый пытается установить более близкие отношения для сексуальной эксплуатации ребенка.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0403E"/>
          <w:sz w:val="24"/>
          <w:szCs w:val="24"/>
        </w:rPr>
        <w:drawing>
          <wp:inline distT="0" distB="0" distL="0" distR="0">
            <wp:extent cx="571500" cy="447675"/>
            <wp:effectExtent l="19050" t="0" r="0" b="0"/>
            <wp:docPr id="16" name="Рисунок 16" descr="http://content-filtering.ru/netcat_files/Image/teachers/cyberbu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ntent-filtering.ru/netcat_files/Image/teachers/cyberbullin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4040D">
        <w:rPr>
          <w:rFonts w:ascii="Times New Roman" w:eastAsia="Times New Roman" w:hAnsi="Times New Roman" w:cs="Times New Roman"/>
          <w:b/>
          <w:bCs/>
          <w:color w:val="40403E"/>
          <w:sz w:val="24"/>
          <w:szCs w:val="24"/>
        </w:rPr>
        <w:t>Киберпреследования</w:t>
      </w:r>
      <w:proofErr w:type="spellEnd"/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Киберпреследование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 - это преследование человека сообщениями, содержащими оскорбления, агрессию, сексуальные домогательства с помощью интернет-коммуникаций. Также,  </w:t>
      </w: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киберпреследование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 xml:space="preserve"> может принимать такие формы, как обмен информацией, контактами или изображениями, запугивание, подражание, хулиганство (интернет-</w:t>
      </w:r>
      <w:proofErr w:type="spellStart"/>
      <w:r w:rsidRPr="00C4040D">
        <w:rPr>
          <w:rFonts w:ascii="Times New Roman" w:eastAsia="Times New Roman" w:hAnsi="Times New Roman" w:cs="Times New Roman"/>
          <w:sz w:val="24"/>
          <w:szCs w:val="24"/>
        </w:rPr>
        <w:t>троллинг</w:t>
      </w:r>
      <w:proofErr w:type="spellEnd"/>
      <w:r w:rsidRPr="00C4040D">
        <w:rPr>
          <w:rFonts w:ascii="Times New Roman" w:eastAsia="Times New Roman" w:hAnsi="Times New Roman" w:cs="Times New Roman"/>
          <w:sz w:val="24"/>
          <w:szCs w:val="24"/>
        </w:rPr>
        <w:t>) и социальное бойкотирование.</w:t>
      </w:r>
    </w:p>
    <w:p w:rsidR="00C4040D" w:rsidRPr="00C4040D" w:rsidRDefault="00C4040D" w:rsidP="00C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5DBC" w:rsidRDefault="00D65DBC"/>
    <w:sectPr w:rsidR="00D6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5787F"/>
    <w:multiLevelType w:val="multilevel"/>
    <w:tmpl w:val="6B02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0D"/>
    <w:rsid w:val="00446AFD"/>
    <w:rsid w:val="004B05A2"/>
    <w:rsid w:val="00C4040D"/>
    <w:rsid w:val="00D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CC446-1740-49D7-8450-A059B1D3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04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64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ontent-filtering.ru/Eduandinet/risks/fishing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 Малокаменская школа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РУДАЕВА Е.А,</dc:creator>
  <cp:keywords/>
  <dc:description/>
  <cp:lastModifiedBy>1</cp:lastModifiedBy>
  <cp:revision>2</cp:revision>
  <cp:lastPrinted>2012-03-15T08:58:00Z</cp:lastPrinted>
  <dcterms:created xsi:type="dcterms:W3CDTF">2016-03-02T12:29:00Z</dcterms:created>
  <dcterms:modified xsi:type="dcterms:W3CDTF">2016-03-02T12:29:00Z</dcterms:modified>
</cp:coreProperties>
</file>